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3C0" w:rsidRDefault="00C253C0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C11FD" w:rsidRPr="00CC11FD" w:rsidRDefault="00CC11FD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Додаток 3</w:t>
      </w:r>
    </w:p>
    <w:p w:rsidR="00CC11FD" w:rsidRPr="00CC11FD" w:rsidRDefault="00CC11FD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рішення сесії Павлоградської міської  ради VIІ</w:t>
      </w:r>
      <w:r w:rsidR="009E2FE1">
        <w:rPr>
          <w:rFonts w:ascii="Times New Roman" w:eastAsia="Arial Unicode MS" w:hAnsi="Times New Roman" w:cs="Times New Roman"/>
          <w:sz w:val="24"/>
          <w:szCs w:val="24"/>
          <w:lang w:eastAsia="ru-RU"/>
        </w:rPr>
        <w:t>І</w:t>
      </w: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скликання</w:t>
      </w:r>
    </w:p>
    <w:p w:rsidR="00CC11FD" w:rsidRPr="00CC11FD" w:rsidRDefault="00CC11FD" w:rsidP="00C253C0">
      <w:pPr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від</w:t>
      </w:r>
      <w:r w:rsidRPr="00CC11F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 </w:t>
      </w:r>
      <w:r w:rsidR="00A91E94" w:rsidRPr="00A91E94">
        <w:rPr>
          <w:rFonts w:ascii="Times New Roman" w:eastAsia="Arial Unicode MS" w:hAnsi="Times New Roman" w:cs="Times New Roman"/>
          <w:sz w:val="24"/>
          <w:szCs w:val="24"/>
          <w:u w:val="single"/>
          <w:lang w:val="ru-RU" w:eastAsia="ru-RU"/>
        </w:rPr>
        <w:t>15.</w:t>
      </w:r>
      <w:r w:rsidR="00A91E94">
        <w:rPr>
          <w:rFonts w:ascii="Times New Roman" w:eastAsia="Arial Unicode MS" w:hAnsi="Times New Roman" w:cs="Times New Roman"/>
          <w:sz w:val="24"/>
          <w:szCs w:val="24"/>
          <w:u w:val="single"/>
          <w:lang w:val="ru-RU" w:eastAsia="ru-RU"/>
        </w:rPr>
        <w:t>08.2023</w:t>
      </w:r>
      <w:bookmarkStart w:id="0" w:name="_GoBack"/>
      <w:bookmarkEnd w:id="0"/>
      <w:r w:rsidR="00A91E9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№ </w:t>
      </w:r>
      <w:r w:rsidR="00A91E94" w:rsidRPr="00A91E9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1128-42/</w:t>
      </w:r>
      <w:r w:rsidR="00A91E94" w:rsidRPr="00A91E94">
        <w:rPr>
          <w:rFonts w:ascii="Times New Roman" w:eastAsia="Arial Unicode MS" w:hAnsi="Times New Roman" w:cs="Times New Roman"/>
          <w:sz w:val="24"/>
          <w:szCs w:val="24"/>
          <w:u w:val="single"/>
          <w:lang w:val="ru-RU" w:eastAsia="ru-RU"/>
        </w:rPr>
        <w:t>/</w:t>
      </w:r>
      <w:r w:rsidR="00A91E94" w:rsidRPr="00A91E94">
        <w:rPr>
          <w:rFonts w:ascii="Times New Roman" w:eastAsia="Arial Unicode MS" w:hAnsi="Times New Roman" w:cs="Times New Roman"/>
          <w:sz w:val="24"/>
          <w:szCs w:val="24"/>
          <w:u w:val="single"/>
          <w:lang w:val="en-US" w:eastAsia="ru-RU"/>
        </w:rPr>
        <w:t>VIII</w:t>
      </w:r>
      <w:r w:rsidRPr="00CC11F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</w:t>
      </w:r>
    </w:p>
    <w:p w:rsidR="00C253C0" w:rsidRPr="00C253C0" w:rsidRDefault="00C253C0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ПАСПОРТ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 xml:space="preserve">міської цільової Програми </w:t>
      </w:r>
    </w:p>
    <w:p w:rsid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>«Розвиток освіти у місті Павлограді на 202</w:t>
      </w:r>
      <w:r w:rsidR="00A94357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>4</w:t>
      </w: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 xml:space="preserve"> – 202</w:t>
      </w:r>
      <w:r w:rsidR="00A94357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>6</w:t>
      </w: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 xml:space="preserve"> роки»</w:t>
      </w:r>
    </w:p>
    <w:p w:rsidR="00C253C0" w:rsidRPr="00CC11FD" w:rsidRDefault="00C253C0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Назва Програми: </w:t>
      </w:r>
      <w:r w:rsidRPr="00CC11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міська цільова Програма «Розвиток освіти у місті Павлограді на 202</w:t>
      </w:r>
      <w:r w:rsidR="00A943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4</w:t>
      </w:r>
      <w:r w:rsidRPr="00CC11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– 202</w:t>
      </w:r>
      <w:r w:rsidR="00A943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6</w:t>
      </w:r>
      <w:r w:rsidRPr="00CC11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роки». 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Підстава для розроблення Програми: закони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«Про освіту», </w:t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«Про позашкільну освіту», «Про оздоровлення та відпочинок дітей», Указом Президента України від 30.09.2010 №926/2010 «Про заходи щодо забезпечення пріорите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тного розвитку освіти в Україні».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3. Ініціатор розроблення Програми (замовник): Павлоградська міська рада.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4. Відповідальні виконавці Програми: Павлоградська міська рада, відділ освіти Павлоградської міської ради</w:t>
      </w:r>
      <w:r w:rsidR="00BA220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5. Обсяги і джерела фінансування Програми: фінансування Програми здійснюється відповідно до чинного законодавства за рахунок коштів міського бюджету та визначається у рішенні міської ради про міський бюджет на відповідний рік. </w:t>
      </w:r>
    </w:p>
    <w:p w:rsidR="00BA220C" w:rsidRPr="00BA220C" w:rsidRDefault="00CC11FD" w:rsidP="00C253C0">
      <w:pPr>
        <w:pStyle w:val="HTML"/>
        <w:tabs>
          <w:tab w:val="left" w:pos="-5400"/>
          <w:tab w:val="left" w:pos="-2340"/>
          <w:tab w:val="left" w:pos="142"/>
          <w:tab w:val="left" w:pos="10620"/>
          <w:tab w:val="left" w:pos="10980"/>
          <w:tab w:val="left" w:pos="11160"/>
          <w:tab w:val="left" w:pos="11520"/>
        </w:tabs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6. Мета Програми: </w:t>
      </w:r>
      <w:r w:rsidR="00BA220C" w:rsidRPr="00BA220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підвищення якості освіти і виховання, інноваційний  розвиток освіти в місті, її адаптація до соціально орієнтованої ринкової економіки, забезпечення рівного доступу до здобуття якісної освіти, соціальний захист усіх  учасників  навчально-виховного  </w:t>
      </w:r>
      <w:hyperlink r:id="rId5" w:anchor="w2_25" w:history="1">
        <w:r w:rsidR="00BA220C" w:rsidRPr="00BA220C">
          <w:rPr>
            <w:rFonts w:ascii="Times New Roman" w:eastAsia="Arial Unicode MS" w:hAnsi="Times New Roman" w:cs="Times New Roman"/>
            <w:sz w:val="28"/>
            <w:szCs w:val="28"/>
            <w:lang w:eastAsia="ru-RU"/>
          </w:rPr>
          <w:t>про</w:t>
        </w:r>
      </w:hyperlink>
      <w:r w:rsidR="00BA220C" w:rsidRPr="00BA220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цесу, удосконалення  механізму  управління освітою  та її фінансування. </w:t>
      </w:r>
    </w:p>
    <w:p w:rsidR="00BA220C" w:rsidRPr="00BA220C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7. Упровадження Програми здійснюється шляхом 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>забезпечення доступності освіти через подальшу оптимізацію мережі навчальних закладів, забезпечення навчальних закладів матеріально-технічним оснащенням, навчально-методичною, довідниковою, художньою літературою; заохоченням і підтримкою обдарованих дітей, учнівської  молоді; соціального захисту учасників навчально-виховного процесу через створення умов для здобуття якісної освіти при підвищеній увазі до дітей з особливими потребами; підвищенням соціального статусу керівників, педагогічних працівників; підвищення</w:t>
      </w:r>
      <w:r w:rsidR="00BA220C">
        <w:rPr>
          <w:rFonts w:ascii="Times New Roman" w:eastAsia="Arial" w:hAnsi="Times New Roman" w:cs="Times New Roman"/>
          <w:sz w:val="28"/>
          <w:szCs w:val="28"/>
          <w:lang w:eastAsia="zh-CN"/>
        </w:rPr>
        <w:t>м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ефективності використання фінансових та матеріально-технічних ресурсів, які залучаються для забезпечення діяльності галузі шляхом здійснення об’єктивного контролю за критеріями: «економічність – ефективність – результативність»;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>8. Строк реалізації Програми: 202</w:t>
      </w:r>
      <w:r w:rsidR="00A94357">
        <w:rPr>
          <w:rFonts w:ascii="Times New Roman" w:eastAsia="Arial" w:hAnsi="Times New Roman" w:cs="Times New Roman"/>
          <w:sz w:val="28"/>
          <w:szCs w:val="28"/>
          <w:lang w:eastAsia="zh-CN"/>
        </w:rPr>
        <w:t>4</w:t>
      </w: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– 202</w:t>
      </w:r>
      <w:r w:rsidR="00A94357">
        <w:rPr>
          <w:rFonts w:ascii="Times New Roman" w:eastAsia="Arial" w:hAnsi="Times New Roman" w:cs="Times New Roman"/>
          <w:sz w:val="28"/>
          <w:szCs w:val="28"/>
          <w:lang w:eastAsia="zh-CN"/>
        </w:rPr>
        <w:t>6</w:t>
      </w: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роки. </w:t>
      </w:r>
    </w:p>
    <w:p w:rsidR="00C253C0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9. Прогнозні обсяги та джерела фінансування Програми: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7"/>
        <w:gridCol w:w="2117"/>
        <w:gridCol w:w="2127"/>
        <w:gridCol w:w="3225"/>
      </w:tblGrid>
      <w:tr w:rsidR="00CC11FD" w:rsidRPr="00CC11FD" w:rsidTr="00BA220C">
        <w:trPr>
          <w:jc w:val="center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CC11FD" w:rsidP="00C253C0">
            <w:pPr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302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Джерела фінансування</w:t>
            </w:r>
          </w:p>
        </w:tc>
        <w:tc>
          <w:tcPr>
            <w:tcW w:w="3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CC11FD" w:rsidP="00C253C0">
            <w:pPr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Обсяг фінансування, тис. грн.</w:t>
            </w:r>
          </w:p>
        </w:tc>
      </w:tr>
      <w:tr w:rsidR="00BA220C" w:rsidRPr="00CC11FD" w:rsidTr="00EE22F3">
        <w:trPr>
          <w:jc w:val="center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0C" w:rsidRPr="00CC11FD" w:rsidRDefault="00BA220C" w:rsidP="00C253C0">
            <w:pPr>
              <w:spacing w:after="0" w:line="240" w:lineRule="auto"/>
              <w:ind w:firstLine="30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A94357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</w:t>
            </w:r>
            <w:r w:rsidR="00A94357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4</w:t>
            </w: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рік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A94357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</w:t>
            </w:r>
            <w:r w:rsidR="00A94357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5</w:t>
            </w: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рік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A94357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</w:t>
            </w:r>
            <w:r w:rsidR="00A94357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6</w:t>
            </w: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рік</w:t>
            </w:r>
          </w:p>
        </w:tc>
      </w:tr>
      <w:tr w:rsidR="00DD1809" w:rsidRPr="00BA220C" w:rsidTr="00EE22F3">
        <w:trPr>
          <w:trHeight w:val="629"/>
          <w:jc w:val="center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09" w:rsidRPr="00CC11FD" w:rsidRDefault="00EE22F3" w:rsidP="00EE22F3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302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Міський </w:t>
            </w:r>
            <w:r w:rsidRPr="00BA220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б</w:t>
            </w: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юджет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09" w:rsidRPr="00BA220C" w:rsidRDefault="009E2FE1" w:rsidP="00EE22F3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51 86</w:t>
            </w:r>
            <w:r w:rsidR="00027DDB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09" w:rsidRPr="00BA220C" w:rsidRDefault="00027DDB" w:rsidP="00EE22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54 461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09" w:rsidRPr="00BA220C" w:rsidRDefault="00027DDB" w:rsidP="00EE22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57 184</w:t>
            </w:r>
          </w:p>
        </w:tc>
      </w:tr>
    </w:tbl>
    <w:p w:rsidR="00CC11FD" w:rsidRPr="00CC11FD" w:rsidRDefault="00CC11FD" w:rsidP="00C253C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виконанням Програми здійснює</w:t>
      </w:r>
      <w:r w:rsidR="00BA2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20C">
        <w:rPr>
          <w:rFonts w:ascii="Times New Roman" w:hAnsi="Times New Roman" w:cs="Times New Roman"/>
          <w:sz w:val="28"/>
          <w:szCs w:val="28"/>
        </w:rPr>
        <w:t>постійна</w:t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20C" w:rsidRPr="00BA2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 міської ради з питань освіти, культури, сім’ї, соціального захисту, охорони здоров’я, материнства та дитинства.</w:t>
      </w:r>
    </w:p>
    <w:p w:rsidR="00CC11FD" w:rsidRPr="00CC11FD" w:rsidRDefault="00CC11FD" w:rsidP="00C253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1AB" w:rsidRPr="00CC11FD" w:rsidRDefault="00CC11FD" w:rsidP="009E2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</w:t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2F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ОСТРЕНКО</w:t>
      </w:r>
    </w:p>
    <w:sectPr w:rsidR="006511AB" w:rsidRPr="00CC11FD" w:rsidSect="009E2FE1">
      <w:pgSz w:w="11906" w:h="16838"/>
      <w:pgMar w:top="284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2B5A"/>
    <w:rsid w:val="00027DDB"/>
    <w:rsid w:val="00076B5C"/>
    <w:rsid w:val="0023750E"/>
    <w:rsid w:val="002434EE"/>
    <w:rsid w:val="00494304"/>
    <w:rsid w:val="006435AD"/>
    <w:rsid w:val="006511AB"/>
    <w:rsid w:val="00702B5A"/>
    <w:rsid w:val="00860F0A"/>
    <w:rsid w:val="009E2FE1"/>
    <w:rsid w:val="00A91E94"/>
    <w:rsid w:val="00A94357"/>
    <w:rsid w:val="00AA3994"/>
    <w:rsid w:val="00BA220C"/>
    <w:rsid w:val="00C253C0"/>
    <w:rsid w:val="00CC11FD"/>
    <w:rsid w:val="00DD1809"/>
    <w:rsid w:val="00E31E67"/>
    <w:rsid w:val="00E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B3A67-DA42-4AE6-878D-5A694738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220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20C"/>
    <w:rPr>
      <w:rFonts w:ascii="Consolas" w:hAnsi="Consolas"/>
      <w:sz w:val="20"/>
      <w:szCs w:val="20"/>
    </w:rPr>
  </w:style>
  <w:style w:type="paragraph" w:customStyle="1" w:styleId="a3">
    <w:name w:val="Знак Знак Знак Знак Знак Знак Знак Знак Знак Знак"/>
    <w:basedOn w:val="a"/>
    <w:rsid w:val="00BA220C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rada.gov.ua/cgi-bin/laws/main.cgi?nreg=396%2D2006%2D%F0&amp;text=%CF%F0%EE+%F1%F5%E2%E0%EB%E5%ED%ED%FF+%EA%EE%ED%F6%E5%EF%F6%B3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cp:lastPrinted>2020-06-12T10:40:00Z</cp:lastPrinted>
  <dcterms:created xsi:type="dcterms:W3CDTF">2023-07-26T06:36:00Z</dcterms:created>
  <dcterms:modified xsi:type="dcterms:W3CDTF">2023-08-15T10:51:00Z</dcterms:modified>
</cp:coreProperties>
</file>